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103" w:hanging="0"/>
        <w:jc w:val="both"/>
        <w:rPr>
          <w:sz w:val="16"/>
          <w:szCs w:val="16"/>
        </w:rPr>
      </w:pPr>
      <w:r>
        <w:rPr>
          <w:sz w:val="16"/>
          <w:szCs w:val="16"/>
        </w:rPr>
        <w:t>Załącznik nr 2 do Zarządzenia Burmistrza Miasta Oława</w:t>
      </w:r>
    </w:p>
    <w:p>
      <w:pPr>
        <w:pStyle w:val="Normal"/>
        <w:spacing w:lineRule="auto" w:line="240" w:before="0" w:after="0"/>
        <w:ind w:left="5103" w:hanging="0"/>
        <w:jc w:val="both"/>
        <w:rPr>
          <w:sz w:val="16"/>
          <w:szCs w:val="16"/>
        </w:rPr>
      </w:pPr>
      <w:r>
        <w:rPr>
          <w:sz w:val="16"/>
          <w:szCs w:val="16"/>
        </w:rPr>
        <w:t>Nr 77/0050/2024 z dnia 29 maja 2024 roku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FORMULARZ ZGŁOSZENIA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PROJEKTU BUDŻETU OBYWATELSKIEGO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GMINY MIASTO OŁAWA NA 202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>5</w:t>
      </w:r>
      <w:r>
        <w:rPr>
          <w:rFonts w:eastAsia="Times New Roman" w:cs="Arial" w:ascii="Arial" w:hAnsi="Arial"/>
          <w:b/>
          <w:bCs/>
          <w:color w:val="000000"/>
          <w:lang w:eastAsia="pl-PL"/>
        </w:rPr>
        <w:t xml:space="preserve"> ROK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/>
          <w:bCs/>
          <w:color w:val="000000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lang w:eastAsia="pl-PL"/>
        </w:rPr>
        <w:t>PODSTAWOWE INFORMACJE O PROJEKCIE BUDŻETU OBYWATELSKIEGO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(Uchwała nr XLIII/259/21 Rady Miejskiej w Oławie z dnia 30 listopada 2021 r.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w sprawie określenia zasad i trybu przeprowadzenia konsultacji społecznych budżetu obywatelskiego z mieszkańcami Gminy Miasto Oława)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1. Tytuł projektu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2. Proponowana lokalizacja</w:t>
      </w:r>
      <w:r>
        <w:rPr>
          <w:rFonts w:eastAsia="Times New Roman" w:cs="Arial" w:ascii="Arial" w:hAnsi="Arial"/>
          <w:color w:val="000000"/>
          <w:lang w:eastAsia="pl-PL"/>
        </w:rPr>
        <w:t>, o ile jej wskazanie jest niezbędne dla realizacji projektu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(np. ulica, aleja, plac, odcinek ulicy, alei, placu, kwartał ulic/alei, placu, określony park, zieleniec, budynek lub jego część)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3. Elementy składowe projektu i jego łączny szacunkowy koszt</w:t>
      </w:r>
    </w:p>
    <w:p>
      <w:pPr>
        <w:pStyle w:val="Normal"/>
        <w:overflowPunct w:val="false"/>
        <w:spacing w:lineRule="auto" w:line="276" w:before="0" w:after="0"/>
        <w:jc w:val="center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(suma wszystkich niezbędnych wydatków związanych z realizacją projektu)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5337"/>
        <w:gridCol w:w="3021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  <w:t>Lp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/>
                <w:i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Nazwa elementu składowego projektu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/>
                <w:i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Koszt szacunkowy brutto (zł)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iCs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iCs/>
                <w:color w:val="000000"/>
                <w:lang w:val="en-US" w:eastAsia="pl-PL"/>
              </w:rPr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</w:tbl>
    <w:p>
      <w:pPr>
        <w:pStyle w:val="Normal"/>
        <w:overflowPunct w:val="false"/>
        <w:spacing w:lineRule="auto" w:line="360" w:before="0" w:after="0"/>
        <w:ind w:left="2124" w:firstLine="708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  <w:t>Razem brutto</w:t>
        <w:tab/>
        <w:tab/>
        <w:tab/>
        <w:tab/>
        <w:t xml:space="preserve"> ……………………. zł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val="en-US" w:eastAsia="pl-PL"/>
        </w:rPr>
      </w:pPr>
      <w:r>
        <w:rPr>
          <w:rFonts w:eastAsia="Times New Roman" w:cs="Arial" w:ascii="Arial" w:hAnsi="Arial"/>
          <w:bCs/>
          <w:color w:val="000000"/>
          <w:lang w:val="en-US" w:eastAsia="pl-PL"/>
        </w:rPr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4. Krótki opis projektu wraz z uzasadnieniem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(Obok opisu projektu proszę wskazać potrzebę uzasadniającą zrealizowanie projektu)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5. Okres realizacji projektu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6. Opis Projektu pod kątem spełnienia warunków Ogólnodostępności w rozumieniu § 5 ust. 2 Uchwały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i/>
          <w:i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 xml:space="preserve">(Poprzez sformułowanie „ogólnodostępność” należy rozumieć umożliwienie ogółowi mieszkańców nieodpłatną możliwość korzystania z efektów realizacji projektu wybranego </w:t>
        <w:br/>
        <w:t>w ramach Budżetu Obywatelskiego; jeśli propozycja zadania polega na organizacji np. warsztatów, szkoleń, kursów, należy zapewnić otwarty nabór do udziału w takich przedsięwzięciach).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7. Opis Projektu pod kątem spełnienia </w:t>
      </w:r>
      <w:r>
        <w:rPr>
          <w:rFonts w:eastAsia="Times New Roman" w:cs="Arial" w:ascii="Arial" w:hAnsi="Arial"/>
          <w:lang w:eastAsia="pl-PL"/>
        </w:rPr>
        <w:t xml:space="preserve">zasad uniwersalnego projektowania, o której mowa </w:t>
        <w:br/>
        <w:t>w</w:t>
      </w:r>
      <w:r>
        <w:rPr>
          <w:rFonts w:eastAsia="Times New Roman" w:cs="Arial" w:ascii="Arial" w:hAnsi="Arial"/>
          <w:bCs/>
          <w:color w:val="000000"/>
          <w:lang w:eastAsia="pl-PL"/>
        </w:rPr>
        <w:t xml:space="preserve"> § 5 ust. 3 Uchwały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(Zgłaszane projekty winny – o ile to możliwe - uwzględniać w swoich założeniach zasady uniwersalnego projektowania, tzn. obejmować projektowanie produktów, środowiska, programów i usług w taki sposób, by były użyteczne dla wszystkich, w możliwie największym stopniu, bez potrzeby adaptacji lub specjalistycznego projektowania. "Uniwersalne projektowanie" nie wyklucza pomocy technicznych dla szczególnych grup osób niepełnosprawnych, jeżeli jest to potrzebne)</w:t>
      </w:r>
      <w:r>
        <w:rPr>
          <w:rFonts w:eastAsia="Times New Roman" w:cs="Arial" w:ascii="Arial" w:hAnsi="Arial"/>
          <w:bCs/>
          <w:color w:val="000000"/>
          <w:lang w:eastAsia="pl-PL"/>
        </w:rPr>
        <w:t>.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8. Dane Zgłaszającego projekt budżetu obywatelskiego (imię, nazwisko, adres zamieszkania, adres mailowy)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 </w:t>
      </w: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7F7F7F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..………………………………………………………………………………………………………………..………………………………………………………………………………………………………………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7F7F7F"/>
          <w:lang w:eastAsia="pl-PL"/>
        </w:rPr>
        <w:t>..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 xml:space="preserve">9. Sposób kontaktu z osobą upoważnioną </w:t>
      </w:r>
      <w:r>
        <w:rPr>
          <w:rFonts w:eastAsia="Times New Roman" w:cs="Arial" w:ascii="Arial" w:hAnsi="Arial"/>
          <w:i/>
          <w:iCs/>
          <w:color w:val="000000"/>
          <w:lang w:eastAsia="pl-PL"/>
        </w:rPr>
        <w:t>(proszę podkreślić wybraną formę i wpisać dane do kontaktu):</w:t>
      </w:r>
    </w:p>
    <w:p>
      <w:pPr>
        <w:pStyle w:val="Normal"/>
        <w:numPr>
          <w:ilvl w:val="0"/>
          <w:numId w:val="1"/>
        </w:numPr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elektronicznie – przy użyciu dedykowanej aplikacji udostępnionej przez Gminę Miasto Oława;</w:t>
      </w:r>
    </w:p>
    <w:p>
      <w:pPr>
        <w:pStyle w:val="Normal"/>
        <w:numPr>
          <w:ilvl w:val="0"/>
          <w:numId w:val="1"/>
        </w:numPr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poprzez konto e-mail na adres:</w:t>
      </w:r>
    </w:p>
    <w:p>
      <w:pPr>
        <w:pStyle w:val="Normal"/>
        <w:overflowPunct w:val="false"/>
        <w:spacing w:lineRule="auto" w:line="360" w:before="0" w:after="0"/>
        <w:ind w:left="720" w:hanging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…………………</w:t>
      </w:r>
      <w:r>
        <w:rPr>
          <w:rFonts w:eastAsia="Times New Roman" w:cs="Arial" w:ascii="Arial" w:hAnsi="Arial"/>
          <w:color w:val="000000"/>
          <w:lang w:eastAsia="pl-PL"/>
        </w:rPr>
        <w:t>.………………………………………………………………………………….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telefonicznie – na numer: </w:t>
      </w:r>
    </w:p>
    <w:p>
      <w:pPr>
        <w:pStyle w:val="Normal"/>
        <w:overflowPunct w:val="false"/>
        <w:spacing w:lineRule="auto" w:line="360" w:before="0" w:after="0"/>
        <w:ind w:left="720" w:hanging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...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10. Dodatkowe informacje o projekcie i załączniki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i/>
          <w:i/>
          <w:iCs/>
          <w:color w:val="000000"/>
          <w:lang w:eastAsia="pl-PL"/>
        </w:rPr>
      </w:pPr>
      <w:r>
        <w:rPr>
          <w:rFonts w:eastAsia="Times New Roman" w:cs="Arial" w:ascii="Arial" w:hAnsi="Arial"/>
          <w:i/>
          <w:iCs/>
          <w:color w:val="000000"/>
          <w:lang w:eastAsia="pl-PL"/>
        </w:rPr>
        <w:t>Uzyskane zgody administracyjne/prawne, analizy prawne, dokumentacja techniczna, kosztorys, mapka z lokalizacją itp.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color w:val="000000"/>
          <w:lang w:eastAsia="pl-PL"/>
        </w:rPr>
        <w:t>..………………………………………………………………………………………………………………..………………………………………………………………………………………………………………..…………………………………………………………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..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11. Lista mieszkańców popierających projekt.</w:t>
      </w:r>
    </w:p>
    <w:p>
      <w:pPr>
        <w:pStyle w:val="Normal"/>
        <w:overflowPunct w:val="false"/>
        <w:spacing w:lineRule="auto" w:line="276" w:before="0" w:after="0"/>
        <w:jc w:val="both"/>
        <w:textAlignment w:val="baseline"/>
        <w:rPr>
          <w:rFonts w:ascii="Arial" w:hAnsi="Arial" w:eastAsia="Times New Roman" w:cs="Arial"/>
          <w:color w:val="000000"/>
          <w:lang w:eastAsia="pl-PL"/>
        </w:rPr>
      </w:pPr>
      <w:r>
        <w:rPr>
          <w:rFonts w:eastAsia="Times New Roman" w:cs="Arial" w:ascii="Arial" w:hAnsi="Arial"/>
          <w:color w:val="000000"/>
          <w:lang w:eastAsia="pl-PL"/>
        </w:rPr>
        <w:t xml:space="preserve">      </w:t>
      </w:r>
      <w:r>
        <w:rPr>
          <w:rFonts w:eastAsia="Times New Roman" w:cs="Arial" w:ascii="Arial" w:hAnsi="Arial"/>
          <w:color w:val="000000"/>
          <w:lang w:eastAsia="pl-PL"/>
        </w:rPr>
        <w:t>My, niżej podpisani mieszkańcy Oława popieramy projekt o nazwie: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  <w:t>.................................................................................................………………………………………..………………………........................................................................................................................................................................……………………………………………………………………………..</w:t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6203"/>
        <w:gridCol w:w="2557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Lp.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Imię i nazwisko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Podpis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1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2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3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4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center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  <w:t>5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overflowPunct w:val="false"/>
              <w:spacing w:lineRule="auto" w:line="360" w:before="0" w:after="0"/>
              <w:jc w:val="both"/>
              <w:textAlignment w:val="baseline"/>
              <w:rPr>
                <w:rFonts w:ascii="Arial" w:hAnsi="Arial" w:eastAsia="Calibri" w:cs="Arial"/>
                <w:color w:val="000000"/>
                <w:lang w:val="en-US" w:eastAsia="pl-PL"/>
              </w:rPr>
            </w:pPr>
            <w:r>
              <w:rPr>
                <w:rFonts w:eastAsia="Calibri" w:cs="Arial" w:ascii="Arial" w:hAnsi="Arial"/>
                <w:color w:val="000000"/>
                <w:lang w:val="en-US" w:eastAsia="pl-PL"/>
              </w:rPr>
            </w:r>
          </w:p>
        </w:tc>
      </w:tr>
    </w:tbl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color w:val="000000"/>
          <w:lang w:val="en-US" w:eastAsia="pl-PL"/>
        </w:rPr>
      </w:pPr>
      <w:r>
        <w:rPr>
          <w:rFonts w:eastAsia="Times New Roman" w:cs="Arial" w:ascii="Arial" w:hAnsi="Arial"/>
          <w:color w:val="000000"/>
          <w:lang w:val="en-US" w:eastAsia="pl-PL"/>
        </w:rPr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val="en-US" w:eastAsia="pl-PL"/>
        </w:rPr>
      </w:pPr>
      <w:r>
        <w:rPr>
          <w:rFonts w:eastAsia="Times New Roman" w:cs="Arial" w:ascii="Arial" w:hAnsi="Arial"/>
          <w:bCs/>
          <w:color w:val="000000"/>
          <w:lang w:val="en-US" w:eastAsia="pl-PL"/>
        </w:rPr>
        <w:t>12. Data i czytelny podpis wnioskodawcy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i/>
          <w:i/>
          <w:color w:val="000000"/>
          <w:lang w:eastAsia="pl-PL"/>
        </w:rPr>
      </w:pPr>
      <w:r>
        <w:rPr>
          <w:rFonts w:eastAsia="Times New Roman" w:cs="Arial" w:ascii="Arial" w:hAnsi="Arial"/>
          <w:bCs/>
          <w:i/>
          <w:color w:val="000000"/>
          <w:lang w:eastAsia="pl-PL"/>
        </w:rPr>
        <w:t>(podpis nie jest wymagany w przypadku wniosków składanych drogą elektroniczną, za pomocą dedykowanego portalu, na podstawie § 6 ust. 5 lit. c) Uchwały).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Cs/>
          <w:color w:val="000000"/>
          <w:lang w:eastAsia="pl-PL"/>
        </w:rPr>
      </w:pPr>
      <w:r>
        <w:rPr>
          <w:rFonts w:eastAsia="Times New Roman" w:cs="Arial" w:ascii="Arial" w:hAnsi="Arial"/>
          <w:bCs/>
          <w:color w:val="000000"/>
          <w:lang w:eastAsia="pl-PL"/>
        </w:rPr>
        <w:t>……………………………………………………</w:t>
      </w:r>
      <w:r>
        <w:rPr>
          <w:rFonts w:eastAsia="Times New Roman" w:cs="Arial" w:ascii="Arial" w:hAnsi="Arial"/>
          <w:bCs/>
          <w:color w:val="000000"/>
          <w:lang w:eastAsia="pl-PL"/>
        </w:rPr>
        <w:t>.………………………………………………………….</w:t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color w:val="000000"/>
          <w:lang w:eastAsia="pl-PL"/>
        </w:rPr>
      </w:pPr>
      <w:r>
        <w:rPr>
          <w:rFonts w:eastAsia="Times New Roman" w:cs="Arial" w:ascii="Arial" w:hAnsi="Arial"/>
          <w:b/>
          <w:color w:val="000000"/>
          <w:lang w:eastAsia="pl-PL"/>
        </w:rPr>
      </w:r>
    </w:p>
    <w:p>
      <w:pPr>
        <w:pStyle w:val="Normal"/>
        <w:overflowPunct w:val="false"/>
        <w:spacing w:lineRule="auto" w:line="360" w:before="0" w:after="0"/>
        <w:jc w:val="both"/>
        <w:textAlignment w:val="baseline"/>
        <w:rPr>
          <w:rFonts w:ascii="Arial" w:hAnsi="Arial" w:eastAsia="Times New Roman" w:cs="Arial"/>
          <w:b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b/>
          <w:color w:val="000000"/>
          <w:sz w:val="16"/>
          <w:szCs w:val="16"/>
          <w:lang w:eastAsia="pl-PL"/>
        </w:rPr>
        <w:t>INFORMACJA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informuję, iż: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1) administratorem Pani/Pana danych osobowych jest Burmistrz Miasta Oława z siedzibą: Urząd Miasta, plac Zamkowy 15, 55-200 Oława.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2) Pani/Pana dane osobowe przetwarzane będą w celu realizacji ustawowych zadań urzędu - na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podstawie art. 6 ust. 1 oraz art. 9 ust.2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3) Pani/Pana dane osobowe przechowywane będą w czasie określonym przepisami prawa, zgodnie z instrukcją kancelaryjną;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4) odbiorcami Pani/Pana danych osobowych będą wyłącznie podmioty uprawnione do uzyskania danych osobowych na podstawie przepisów prawa;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5) posiada Pani/Pan prawo do żądania od administratora dostępu do swoich danych osobowych, prawo do ich sprostowania lub ograniczenia przetwarzania;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6) ma Pani/Pan prawo wniesienia skargi do organu nadzorczego, tj. Prezesa Urzędu Ochrony Danych Osobowych;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7) Pani/Pana dane osobowe nie będą przekazywane poza teren Polski/UE/Europejskiego Obszaru Gospodarczego;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8) podanie danych osobowych jest obligatoryjne, a ich zakres został określony w obowiązujących przepisach prawa: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- Ustawa z dnia 8 marca 1990 r. o samorządzie gminnym;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- Ustawa z dnia 27 sierpnia 2009 r. o finansach publicznych.</w:t>
      </w:r>
    </w:p>
    <w:p>
      <w:pPr>
        <w:pStyle w:val="Normal"/>
        <w:overflowPunct w:val="false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9) W Urzędzie Miasta Oława wyznaczony został Inspektor Ochrony Danych, z którym można się skontaktować pod nr tel. 71 303 55 79 lub pod adres @: </w:t>
      </w:r>
      <w:hyperlink r:id="rId2">
        <w:r>
          <w:rPr>
            <w:rStyle w:val="Czeinternetowe"/>
            <w:rFonts w:eastAsia="Times New Roman" w:cs="Arial" w:ascii="Arial" w:hAnsi="Arial"/>
            <w:sz w:val="16"/>
            <w:szCs w:val="16"/>
            <w:lang w:eastAsia="pl-PL"/>
          </w:rPr>
          <w:t>iod@um.olawa.pl</w:t>
        </w:r>
      </w:hyperlink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.</w:t>
      </w:r>
    </w:p>
    <w:sectPr>
      <w:headerReference w:type="default" r:id="rId3"/>
      <w:footerReference w:type="even" r:id="rId4"/>
      <w:footerReference w:type="default" r:id="rId5"/>
      <w:footerReference w:type="first" r:id="rId6"/>
      <w:type w:val="nextPage"/>
      <w:pgSz w:w="12240" w:h="15840"/>
      <w:pgMar w:left="1417" w:right="1417" w:gutter="0" w:header="708" w:top="1134" w:footer="507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70218464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ind w:right="360" w:hanging="0"/>
      <w:jc w:val="center"/>
      <w:rPr>
        <w:rFonts w:ascii="Calibri" w:hAnsi="Calibri" w:cs="Calibri"/>
        <w:sz w:val="18"/>
        <w:lang w:val="nn-NO"/>
      </w:rPr>
    </w:pPr>
    <w:r>
      <w:rPr>
        <w:rFonts w:cs="Calibri"/>
        <w:sz w:val="18"/>
        <w:lang w:val="nn-NO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5732808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ind w:right="360" w:hanging="0"/>
      <w:jc w:val="center"/>
      <w:rPr>
        <w:rFonts w:ascii="Calibri" w:hAnsi="Calibri" w:cs="Calibri"/>
        <w:sz w:val="18"/>
        <w:lang w:val="nn-NO"/>
      </w:rPr>
    </w:pPr>
    <w:r>
      <w:rPr>
        <w:rFonts w:cs="Calibri"/>
        <w:sz w:val="18"/>
        <w:lang w:val="nn-NO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semiHidden/>
    <w:qFormat/>
    <w:rsid w:val="000f43d5"/>
    <w:rPr/>
  </w:style>
  <w:style w:type="character" w:styleId="NagwekZnak" w:customStyle="1">
    <w:name w:val="Nagłówek Znak"/>
    <w:basedOn w:val="DefaultParagraphFont"/>
    <w:uiPriority w:val="99"/>
    <w:semiHidden/>
    <w:qFormat/>
    <w:rsid w:val="000f43d5"/>
    <w:rPr/>
  </w:style>
  <w:style w:type="character" w:styleId="Pagenumber">
    <w:name w:val="page number"/>
    <w:qFormat/>
    <w:rsid w:val="000f43d5"/>
    <w:rPr>
      <w:rFonts w:cs="Times New Roma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f1a3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f1a3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bf1a31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bf1a31"/>
    <w:rPr>
      <w:b/>
      <w:bCs/>
      <w:sz w:val="20"/>
      <w:szCs w:val="20"/>
    </w:rPr>
  </w:style>
  <w:style w:type="character" w:styleId="Czeinternetowe">
    <w:name w:val="Hyperlink"/>
    <w:basedOn w:val="DefaultParagraphFont"/>
    <w:uiPriority w:val="99"/>
    <w:unhideWhenUsed/>
    <w:rsid w:val="00f1144e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qFormat/>
    <w:rsid w:val="009b6637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9b6637"/>
    <w:rPr>
      <w:color w:val="605E5C"/>
      <w:shd w:fill="E1DFDD" w:val="clear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semiHidden/>
    <w:unhideWhenUsed/>
    <w:rsid w:val="000f43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semiHidden/>
    <w:unhideWhenUsed/>
    <w:rsid w:val="000f43d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3b738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1a3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f1a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f1a31"/>
    <w:pPr/>
    <w:rPr>
      <w:b/>
      <w:bCs/>
    </w:rPr>
  </w:style>
  <w:style w:type="paragraph" w:styleId="Revision">
    <w:name w:val="Revision"/>
    <w:uiPriority w:val="99"/>
    <w:semiHidden/>
    <w:qFormat/>
    <w:rsid w:val="002f3e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um.olawa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02E399AE9394691D39EFF122C13B5" ma:contentTypeVersion="4" ma:contentTypeDescription="Utwórz nowy dokument." ma:contentTypeScope="" ma:versionID="5efcda58d678e089d1eed333c71993ab">
  <xsd:schema xmlns:xsd="http://www.w3.org/2001/XMLSchema" xmlns:xs="http://www.w3.org/2001/XMLSchema" xmlns:p="http://schemas.microsoft.com/office/2006/metadata/properties" xmlns:ns2="5b5f477b-ca1c-4217-bf27-437cc5f958d4" xmlns:ns3="3291a317-1fa4-437a-8f88-430ef9a31638" targetNamespace="http://schemas.microsoft.com/office/2006/metadata/properties" ma:root="true" ma:fieldsID="03382456ea6e9384b6776b19baf9c33c" ns2:_="" ns3:_="">
    <xsd:import namespace="5b5f477b-ca1c-4217-bf27-437cc5f958d4"/>
    <xsd:import namespace="3291a317-1fa4-437a-8f88-430ef9a31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f477b-ca1c-4217-bf27-437cc5f95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1a317-1fa4-437a-8f88-430ef9a316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91a317-1fa4-437a-8f88-430ef9a31638">
      <UserInfo>
        <DisplayName>Andrzej Łabowski</DisplayName>
        <AccountId>10</AccountId>
        <AccountType/>
      </UserInfo>
      <UserInfo>
        <DisplayName>Łucja Mycek-Wojciukiewicz</DisplayName>
        <AccountId>12</AccountId>
        <AccountType/>
      </UserInfo>
      <UserInfo>
        <DisplayName>Marcin Zmórzyński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615E-B504-4C60-A3D3-4914F2F20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1DA21-F580-4F41-8108-3D7751ECA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f477b-ca1c-4217-bf27-437cc5f958d4"/>
    <ds:schemaRef ds:uri="3291a317-1fa4-437a-8f88-430ef9a31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4D97C-1FF9-4034-B564-4151CBF4F548}">
  <ds:schemaRefs>
    <ds:schemaRef ds:uri="http://schemas.microsoft.com/office/2006/metadata/properties"/>
    <ds:schemaRef ds:uri="http://schemas.microsoft.com/office/infopath/2007/PartnerControls"/>
    <ds:schemaRef ds:uri="3291a317-1fa4-437a-8f88-430ef9a31638"/>
  </ds:schemaRefs>
</ds:datastoreItem>
</file>

<file path=customXml/itemProps4.xml><?xml version="1.0" encoding="utf-8"?>
<ds:datastoreItem xmlns:ds="http://schemas.openxmlformats.org/officeDocument/2006/customXml" ds:itemID="{737BF8C9-7BF1-4977-984D-508D0371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LibreOffice/7.5.9.2$Windows_X86_64 LibreOffice_project/cdeefe45c17511d326101eed8008ac4092f278a9</Application>
  <AppVersion>15.0000</AppVersion>
  <Pages>3</Pages>
  <Words>687</Words>
  <Characters>5756</Characters>
  <CharactersWithSpaces>6385</CharactersWithSpaces>
  <Paragraphs>73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2023-04-12T06:21:00Z</dcterms:created>
  <dc:creator>Łucja Mycek-Wojciukiewicz</dc:creator>
  <dc:description/>
  <dc:language>pl-PL</dc:language>
  <cp:lastModifiedBy/>
  <cp:lastPrinted>2022-10-12T07:53:00Z</cp:lastPrinted>
  <dcterms:modified xsi:type="dcterms:W3CDTF">2024-05-29T14:55:55Z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0x01010075B02E399AE9394691D39EFF122C13B5</vt:lpwstr>
  </property>
</Properties>
</file>